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AC47D" w14:textId="1F941B74" w:rsidR="00947AA5" w:rsidRPr="00864CC3" w:rsidRDefault="00947AA5" w:rsidP="00947AA5">
      <w:pPr>
        <w:widowControl/>
        <w:rPr>
          <w:rFonts w:asciiTheme="majorEastAsia" w:eastAsiaTheme="majorEastAsia" w:hAnsiTheme="majorEastAsia"/>
          <w:b/>
          <w:bCs/>
          <w:sz w:val="28"/>
          <w:szCs w:val="36"/>
        </w:rPr>
      </w:pPr>
      <w:bookmarkStart w:id="0" w:name="_Hlk193807390"/>
      <w:r w:rsidRPr="00864CC3">
        <w:rPr>
          <w:rFonts w:asciiTheme="majorEastAsia" w:eastAsiaTheme="majorEastAsia" w:hAnsiTheme="majorEastAsia" w:hint="eastAsia"/>
          <w:b/>
          <w:bCs/>
          <w:sz w:val="28"/>
          <w:szCs w:val="36"/>
        </w:rPr>
        <w:t>附件1</w:t>
      </w:r>
      <w:r w:rsidRPr="00864CC3">
        <w:rPr>
          <w:rFonts w:asciiTheme="majorEastAsia" w:eastAsiaTheme="majorEastAsia" w:hAnsiTheme="majorEastAsia"/>
          <w:b/>
          <w:bCs/>
          <w:sz w:val="28"/>
          <w:szCs w:val="36"/>
        </w:rPr>
        <w:t>-1</w:t>
      </w:r>
      <w:r w:rsidRPr="00864CC3">
        <w:rPr>
          <w:rFonts w:asciiTheme="majorEastAsia" w:eastAsiaTheme="majorEastAsia" w:hAnsiTheme="majorEastAsia" w:hint="eastAsia"/>
          <w:b/>
          <w:bCs/>
          <w:sz w:val="28"/>
          <w:szCs w:val="36"/>
        </w:rPr>
        <w:t>：系統概述文件</w:t>
      </w:r>
    </w:p>
    <w:p w14:paraId="0B40BA44" w14:textId="77777777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</w:rPr>
        <w:t>系統概述文件需為word檔，以A4紙張格式</w:t>
      </w:r>
      <w:r w:rsidRPr="00864CC3">
        <w:rPr>
          <w:rFonts w:asciiTheme="majorEastAsia" w:eastAsiaTheme="majorEastAsia" w:hAnsiTheme="majorEastAsia"/>
          <w:bCs/>
        </w:rPr>
        <w:t>，</w:t>
      </w:r>
      <w:r w:rsidRPr="00864CC3">
        <w:rPr>
          <w:rFonts w:asciiTheme="majorEastAsia" w:eastAsiaTheme="majorEastAsia" w:hAnsiTheme="majorEastAsia"/>
        </w:rPr>
        <w:t>最多</w:t>
      </w:r>
      <w:r w:rsidRPr="00864CC3">
        <w:rPr>
          <w:rFonts w:asciiTheme="majorEastAsia" w:eastAsiaTheme="majorEastAsia" w:hAnsiTheme="majorEastAsia"/>
          <w:bCs/>
        </w:rPr>
        <w:t>不得超過</w:t>
      </w:r>
      <w:r w:rsidRPr="00864CC3">
        <w:rPr>
          <w:rFonts w:asciiTheme="majorEastAsia" w:eastAsiaTheme="majorEastAsia" w:hAnsiTheme="majorEastAsia"/>
        </w:rPr>
        <w:t>5頁</w:t>
      </w:r>
      <w:r w:rsidRPr="00864CC3">
        <w:rPr>
          <w:rFonts w:asciiTheme="majorEastAsia" w:eastAsiaTheme="majorEastAsia" w:hAnsiTheme="majorEastAsia"/>
          <w:bCs/>
        </w:rPr>
        <w:t>，超過頁數時系統會</w:t>
      </w:r>
      <w:proofErr w:type="gramStart"/>
      <w:r w:rsidRPr="00864CC3">
        <w:rPr>
          <w:rFonts w:asciiTheme="majorEastAsia" w:eastAsiaTheme="majorEastAsia" w:hAnsiTheme="majorEastAsia"/>
          <w:bCs/>
        </w:rPr>
        <w:t>自動截尾</w:t>
      </w:r>
      <w:proofErr w:type="gramEnd"/>
      <w:r w:rsidRPr="00864CC3">
        <w:rPr>
          <w:rFonts w:asciiTheme="majorEastAsia" w:eastAsiaTheme="majorEastAsia" w:hAnsiTheme="majorEastAsia"/>
        </w:rPr>
        <w:t>，檔案大小不得超過4MB</w:t>
      </w:r>
      <w:r w:rsidRPr="00864CC3">
        <w:rPr>
          <w:rFonts w:asciiTheme="majorEastAsia" w:eastAsiaTheme="majorEastAsia" w:hAnsiTheme="majorEastAsia" w:hint="eastAsia"/>
        </w:rPr>
        <w:t>。</w:t>
      </w:r>
    </w:p>
    <w:p w14:paraId="4D3687C9" w14:textId="77777777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  <w:bCs/>
        </w:rPr>
        <w:t>版面設定為直向紙張，邊界為上2cm、下2cm、左2cm、右</w:t>
      </w:r>
      <w:r w:rsidRPr="00864CC3">
        <w:rPr>
          <w:rFonts w:asciiTheme="majorEastAsia" w:eastAsiaTheme="majorEastAsia" w:hAnsiTheme="majorEastAsia"/>
        </w:rPr>
        <w:t>2cm</w:t>
      </w:r>
      <w:r w:rsidRPr="00864CC3">
        <w:rPr>
          <w:rFonts w:asciiTheme="majorEastAsia" w:eastAsiaTheme="majorEastAsia" w:hAnsiTheme="majorEastAsia"/>
          <w:bCs/>
        </w:rPr>
        <w:t>、裝訂邊1cm。</w:t>
      </w:r>
    </w:p>
    <w:p w14:paraId="400415FE" w14:textId="77777777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  <w:bCs/>
        </w:rPr>
        <w:t>統一用標楷體14字型，單行間距，與前後段距離3pt。</w:t>
      </w:r>
    </w:p>
    <w:p w14:paraId="77CC814B" w14:textId="77777777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  <w:bCs/>
        </w:rPr>
        <w:t>系統概述文件須具備之內容如下：（標頭為必須之部分）。</w:t>
      </w:r>
    </w:p>
    <w:p w14:paraId="7B891A25" w14:textId="77777777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</w:rPr>
        <w:t>報名</w:t>
      </w:r>
      <w:r w:rsidRPr="00864CC3">
        <w:rPr>
          <w:rFonts w:asciiTheme="majorEastAsia" w:eastAsiaTheme="majorEastAsia" w:hAnsiTheme="majorEastAsia" w:hint="eastAsia"/>
          <w:b/>
        </w:rPr>
        <w:t>「AI工具運用組」</w:t>
      </w:r>
      <w:r w:rsidRPr="00864CC3">
        <w:rPr>
          <w:rFonts w:asciiTheme="majorEastAsia" w:eastAsiaTheme="majorEastAsia" w:hAnsiTheme="majorEastAsia"/>
        </w:rPr>
        <w:t>之參賽隊伍，</w:t>
      </w:r>
      <w:r w:rsidRPr="00864CC3">
        <w:rPr>
          <w:rFonts w:asciiTheme="majorEastAsia" w:eastAsiaTheme="majorEastAsia" w:hAnsiTheme="majorEastAsia" w:hint="eastAsia"/>
        </w:rPr>
        <w:t>作品須運用「AI工具」，且須於系統概述文件中詳述運用何種AI工具及運用範疇。</w:t>
      </w:r>
    </w:p>
    <w:p w14:paraId="55BD000A" w14:textId="77777777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  <w:u w:val="single"/>
        </w:rPr>
      </w:pPr>
      <w:r w:rsidRPr="00864CC3">
        <w:rPr>
          <w:rFonts w:asciiTheme="majorEastAsia" w:eastAsiaTheme="majorEastAsia" w:hAnsiTheme="majorEastAsia"/>
        </w:rPr>
        <w:t>報名</w:t>
      </w:r>
      <w:r w:rsidRPr="00864CC3">
        <w:rPr>
          <w:rFonts w:asciiTheme="majorEastAsia" w:eastAsiaTheme="majorEastAsia" w:hAnsiTheme="majorEastAsia" w:hint="eastAsia"/>
          <w:b/>
        </w:rPr>
        <w:t>「</w:t>
      </w:r>
      <w:r w:rsidRPr="00864CC3">
        <w:rPr>
          <w:rFonts w:asciiTheme="majorEastAsia" w:eastAsiaTheme="majorEastAsia" w:hAnsiTheme="majorEastAsia"/>
          <w:b/>
        </w:rPr>
        <w:t>產學合作組</w:t>
      </w:r>
      <w:r w:rsidRPr="00864CC3">
        <w:rPr>
          <w:rFonts w:asciiTheme="majorEastAsia" w:eastAsiaTheme="majorEastAsia" w:hAnsiTheme="majorEastAsia" w:hint="eastAsia"/>
          <w:b/>
        </w:rPr>
        <w:t>」</w:t>
      </w:r>
      <w:r w:rsidRPr="00864CC3">
        <w:rPr>
          <w:rFonts w:asciiTheme="majorEastAsia" w:eastAsiaTheme="majorEastAsia" w:hAnsiTheme="majorEastAsia"/>
        </w:rPr>
        <w:t>之參賽隊伍，</w:t>
      </w:r>
      <w:r w:rsidRPr="00864CC3">
        <w:rPr>
          <w:rFonts w:asciiTheme="majorEastAsia" w:eastAsiaTheme="majorEastAsia" w:hAnsiTheme="majorEastAsia"/>
          <w:u w:val="single"/>
        </w:rPr>
        <w:t>需於『前言』段落中，詳細註明合作之公司名稱、聯絡人及電話號碼。</w:t>
      </w:r>
    </w:p>
    <w:p w14:paraId="4EB7708D" w14:textId="295E1838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</w:rPr>
        <w:t>報名</w:t>
      </w:r>
      <w:r w:rsidRPr="00864CC3">
        <w:rPr>
          <w:rFonts w:asciiTheme="majorEastAsia" w:eastAsiaTheme="majorEastAsia" w:hAnsiTheme="majorEastAsia"/>
          <w:b/>
        </w:rPr>
        <w:t>「教育開放資料組」</w:t>
      </w:r>
      <w:r w:rsidRPr="00864CC3">
        <w:rPr>
          <w:rFonts w:asciiTheme="majorEastAsia" w:eastAsiaTheme="majorEastAsia" w:hAnsiTheme="majorEastAsia" w:hint="eastAsia"/>
          <w:b/>
        </w:rPr>
        <w:t>、「臺北生活好便利創新應用組」</w:t>
      </w:r>
      <w:r w:rsidR="00B52943" w:rsidRPr="00864CC3">
        <w:rPr>
          <w:rFonts w:asciiTheme="majorEastAsia" w:eastAsiaTheme="majorEastAsia" w:hAnsiTheme="majorEastAsia" w:hint="eastAsia"/>
          <w:b/>
        </w:rPr>
        <w:t>、</w:t>
      </w:r>
      <w:r w:rsidR="00B52943" w:rsidRPr="00864CC3">
        <w:rPr>
          <w:rFonts w:asciiTheme="majorEastAsia" w:eastAsiaTheme="majorEastAsia" w:hAnsiTheme="majorEastAsia"/>
          <w:b/>
        </w:rPr>
        <w:t>「</w:t>
      </w:r>
      <w:r w:rsidR="002E7BAF" w:rsidRPr="00864CC3">
        <w:rPr>
          <w:rFonts w:ascii="標楷體" w:hAnsi="標楷體" w:hint="eastAsia"/>
          <w:b/>
          <w:kern w:val="24"/>
        </w:rPr>
        <w:t>職安視覺化防災及素養提升組</w:t>
      </w:r>
      <w:r w:rsidR="00B52943" w:rsidRPr="00864CC3">
        <w:rPr>
          <w:rFonts w:asciiTheme="majorEastAsia" w:eastAsiaTheme="majorEastAsia" w:hAnsiTheme="majorEastAsia"/>
          <w:b/>
        </w:rPr>
        <w:t>」</w:t>
      </w:r>
      <w:r w:rsidRPr="00864CC3">
        <w:rPr>
          <w:rFonts w:asciiTheme="majorEastAsia" w:eastAsiaTheme="majorEastAsia" w:hAnsiTheme="majorEastAsia"/>
        </w:rPr>
        <w:t>及</w:t>
      </w:r>
      <w:r w:rsidRPr="00864CC3">
        <w:rPr>
          <w:rFonts w:asciiTheme="majorEastAsia" w:eastAsiaTheme="majorEastAsia" w:hAnsiTheme="majorEastAsia"/>
          <w:b/>
        </w:rPr>
        <w:t>「</w:t>
      </w:r>
      <w:r w:rsidR="00AA3B46" w:rsidRPr="00864CC3">
        <w:rPr>
          <w:rFonts w:asciiTheme="majorEastAsia" w:eastAsiaTheme="majorEastAsia" w:hAnsiTheme="majorEastAsia" w:hint="eastAsia"/>
          <w:b/>
          <w:kern w:val="0"/>
        </w:rPr>
        <w:t>商業治理AI創新組</w:t>
      </w:r>
      <w:r w:rsidRPr="00864CC3">
        <w:rPr>
          <w:rFonts w:asciiTheme="majorEastAsia" w:eastAsiaTheme="majorEastAsia" w:hAnsiTheme="majorEastAsia"/>
          <w:b/>
        </w:rPr>
        <w:t>」</w:t>
      </w:r>
      <w:r w:rsidRPr="00864CC3">
        <w:rPr>
          <w:rFonts w:asciiTheme="majorEastAsia" w:eastAsiaTheme="majorEastAsia" w:hAnsiTheme="majorEastAsia"/>
        </w:rPr>
        <w:t>之參賽隊伍，須於</w:t>
      </w:r>
      <w:r w:rsidRPr="00864CC3">
        <w:rPr>
          <w:rFonts w:asciiTheme="majorEastAsia" w:eastAsiaTheme="majorEastAsia" w:hAnsiTheme="majorEastAsia" w:hint="eastAsia"/>
        </w:rPr>
        <w:t>「</w:t>
      </w:r>
      <w:r w:rsidRPr="00864CC3">
        <w:rPr>
          <w:rFonts w:asciiTheme="majorEastAsia" w:eastAsiaTheme="majorEastAsia" w:hAnsiTheme="majorEastAsia"/>
        </w:rPr>
        <w:t>前言</w:t>
      </w:r>
      <w:r w:rsidRPr="00864CC3">
        <w:rPr>
          <w:rFonts w:asciiTheme="majorEastAsia" w:eastAsiaTheme="majorEastAsia" w:hAnsiTheme="majorEastAsia" w:hint="eastAsia"/>
        </w:rPr>
        <w:t>」</w:t>
      </w:r>
      <w:r w:rsidRPr="00864CC3">
        <w:rPr>
          <w:rFonts w:asciiTheme="majorEastAsia" w:eastAsiaTheme="majorEastAsia" w:hAnsiTheme="majorEastAsia"/>
        </w:rPr>
        <w:t>段落中，詳列使用之「開放資料」資料集(Data Set)名稱。</w:t>
      </w:r>
    </w:p>
    <w:p w14:paraId="32864D1D" w14:textId="5D10FB45" w:rsidR="00C407B4" w:rsidRPr="00864CC3" w:rsidRDefault="00C407B4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</w:rPr>
        <w:t>報名</w:t>
      </w:r>
      <w:r w:rsidRPr="00864CC3">
        <w:rPr>
          <w:rFonts w:asciiTheme="majorEastAsia" w:eastAsiaTheme="majorEastAsia" w:hAnsiTheme="majorEastAsia" w:hint="eastAsia"/>
          <w:b/>
        </w:rPr>
        <w:t>「開源 AI 模型應用組」</w:t>
      </w:r>
      <w:r w:rsidRPr="00864CC3">
        <w:rPr>
          <w:rFonts w:asciiTheme="majorEastAsia" w:eastAsiaTheme="majorEastAsia" w:hAnsiTheme="majorEastAsia"/>
        </w:rPr>
        <w:t>之參賽隊伍</w:t>
      </w:r>
      <w:r w:rsidRPr="00864CC3">
        <w:rPr>
          <w:rFonts w:asciiTheme="majorEastAsia" w:eastAsiaTheme="majorEastAsia" w:hAnsiTheme="majorEastAsia" w:hint="eastAsia"/>
        </w:rPr>
        <w:t>須說明:</w:t>
      </w:r>
      <w:r w:rsidRPr="00864CC3">
        <w:rPr>
          <w:rFonts w:hint="eastAsia"/>
        </w:rPr>
        <w:t xml:space="preserve"> </w:t>
      </w:r>
      <w:r w:rsidRPr="00864CC3">
        <w:rPr>
          <w:rFonts w:asciiTheme="majorEastAsia" w:eastAsiaTheme="majorEastAsia" w:hAnsiTheme="majorEastAsia" w:hint="eastAsia"/>
        </w:rPr>
        <w:t>想要解決的「數位落差」為何（語言、年齡、地理、能力或資訊落差</w:t>
      </w:r>
      <w:r w:rsidRPr="00864CC3">
        <w:rPr>
          <w:rFonts w:asciiTheme="majorEastAsia" w:eastAsiaTheme="majorEastAsia" w:hAnsiTheme="majorEastAsia"/>
        </w:rPr>
        <w:t>）</w:t>
      </w:r>
      <w:r w:rsidRPr="00864CC3">
        <w:rPr>
          <w:rFonts w:asciiTheme="majorEastAsia" w:eastAsiaTheme="majorEastAsia" w:hAnsiTheme="majorEastAsia" w:hint="eastAsia"/>
        </w:rPr>
        <w:t>、AI模型在系統中所扮演的核心角色、系統如何將模型輸出轉為實際可用服務、具備可展示之原型系統（Prototype</w:t>
      </w:r>
      <w:r w:rsidRPr="00864CC3">
        <w:rPr>
          <w:rFonts w:asciiTheme="majorEastAsia" w:eastAsiaTheme="majorEastAsia" w:hAnsiTheme="majorEastAsia"/>
        </w:rPr>
        <w:t>）</w:t>
      </w:r>
    </w:p>
    <w:p w14:paraId="16236873" w14:textId="6D1EA232" w:rsidR="001C7BDB" w:rsidRPr="001C7BDB" w:rsidRDefault="001C7BDB" w:rsidP="001C7BDB">
      <w:pPr>
        <w:numPr>
          <w:ilvl w:val="0"/>
          <w:numId w:val="3"/>
        </w:numPr>
        <w:adjustRightInd w:val="0"/>
        <w:snapToGrid w:val="0"/>
        <w:ind w:left="240" w:hangingChars="100" w:hanging="240"/>
      </w:pPr>
      <w:r>
        <w:rPr>
          <w:rFonts w:hint="eastAsia"/>
        </w:rPr>
        <w:t>報名「</w:t>
      </w:r>
      <w:r w:rsidRPr="0074527A">
        <w:rPr>
          <w:rFonts w:hint="eastAsia"/>
          <w:b/>
        </w:rPr>
        <w:t>資料隱私</w:t>
      </w:r>
      <w:r w:rsidRPr="0074527A">
        <w:rPr>
          <w:rFonts w:ascii="標楷體" w:hAnsi="標楷體" w:hint="eastAsia"/>
          <w:b/>
          <w:color w:val="000000"/>
        </w:rPr>
        <w:t>保護</w:t>
      </w:r>
      <w:r w:rsidRPr="0074527A">
        <w:rPr>
          <w:rFonts w:hint="eastAsia"/>
          <w:b/>
        </w:rPr>
        <w:t>-</w:t>
      </w:r>
      <w:r w:rsidRPr="0074527A">
        <w:rPr>
          <w:rFonts w:hint="eastAsia"/>
          <w:b/>
        </w:rPr>
        <w:t>創新應用組</w:t>
      </w:r>
      <w:r>
        <w:rPr>
          <w:rFonts w:hint="eastAsia"/>
        </w:rPr>
        <w:t>」須繳交</w:t>
      </w:r>
      <w:r w:rsidRPr="0074527A">
        <w:rPr>
          <w:rFonts w:hint="eastAsia"/>
          <w:b/>
        </w:rPr>
        <w:t>附件</w:t>
      </w:r>
      <w:r>
        <w:rPr>
          <w:rFonts w:hint="eastAsia"/>
          <w:b/>
        </w:rPr>
        <w:t>6</w:t>
      </w:r>
      <w:r w:rsidRPr="0074527A">
        <w:rPr>
          <w:rFonts w:hint="eastAsia"/>
          <w:b/>
        </w:rPr>
        <w:t>：衍生資料集產出說明文件</w:t>
      </w:r>
      <w:r>
        <w:rPr>
          <w:rFonts w:hint="eastAsia"/>
          <w:b/>
        </w:rPr>
        <w:t>。</w:t>
      </w:r>
    </w:p>
    <w:p w14:paraId="4BD68834" w14:textId="639CEC55" w:rsidR="00947AA5" w:rsidRPr="00864CC3" w:rsidRDefault="00947AA5" w:rsidP="00947AA5">
      <w:pPr>
        <w:numPr>
          <w:ilvl w:val="0"/>
          <w:numId w:val="3"/>
        </w:numPr>
        <w:adjustRightInd w:val="0"/>
        <w:snapToGrid w:val="0"/>
        <w:ind w:left="240" w:hangingChars="100" w:hanging="24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</w:rPr>
        <w:t>鼓勵報名指定專題類之團隊，如有深入與企業洽談、了解其需求，可於概述文件中呈現討論之紀錄(可包含：人事時地物、形式</w:t>
      </w:r>
      <w:r w:rsidRPr="00864CC3">
        <w:rPr>
          <w:rFonts w:asciiTheme="majorEastAsia" w:eastAsiaTheme="majorEastAsia" w:hAnsiTheme="majorEastAsia"/>
        </w:rPr>
        <w:t>&lt;</w:t>
      </w:r>
      <w:proofErr w:type="gramStart"/>
      <w:r w:rsidRPr="00864CC3">
        <w:rPr>
          <w:rFonts w:asciiTheme="majorEastAsia" w:eastAsiaTheme="majorEastAsia" w:hAnsiTheme="majorEastAsia" w:hint="eastAsia"/>
        </w:rPr>
        <w:t>線</w:t>
      </w:r>
      <w:bookmarkStart w:id="1" w:name="_GoBack"/>
      <w:bookmarkEnd w:id="1"/>
      <w:r w:rsidRPr="00864CC3">
        <w:rPr>
          <w:rFonts w:asciiTheme="majorEastAsia" w:eastAsiaTheme="majorEastAsia" w:hAnsiTheme="majorEastAsia" w:hint="eastAsia"/>
        </w:rPr>
        <w:t>上</w:t>
      </w:r>
      <w:proofErr w:type="gramEnd"/>
      <w:r w:rsidRPr="00864CC3">
        <w:rPr>
          <w:rFonts w:asciiTheme="majorEastAsia" w:eastAsiaTheme="majorEastAsia" w:hAnsiTheme="majorEastAsia" w:hint="eastAsia"/>
        </w:rPr>
        <w:t>/實體</w:t>
      </w:r>
      <w:r w:rsidRPr="00864CC3">
        <w:rPr>
          <w:rFonts w:asciiTheme="majorEastAsia" w:eastAsiaTheme="majorEastAsia" w:hAnsiTheme="majorEastAsia"/>
        </w:rPr>
        <w:t>&gt;</w:t>
      </w:r>
      <w:r w:rsidRPr="00864CC3">
        <w:rPr>
          <w:rFonts w:asciiTheme="majorEastAsia" w:eastAsiaTheme="majorEastAsia" w:hAnsiTheme="majorEastAsia" w:hint="eastAsia"/>
        </w:rPr>
        <w:t>、內容等)，做為委員評分參考之內容。</w:t>
      </w:r>
    </w:p>
    <w:p w14:paraId="0034017F" w14:textId="7FAAEB23" w:rsidR="00947AA5" w:rsidRPr="00864CC3" w:rsidRDefault="00947AA5" w:rsidP="00947AA5">
      <w:pPr>
        <w:pStyle w:val="a3"/>
        <w:numPr>
          <w:ilvl w:val="0"/>
          <w:numId w:val="3"/>
        </w:numPr>
        <w:adjustRightInd w:val="0"/>
        <w:snapToGrid w:val="0"/>
        <w:ind w:leftChars="0" w:left="0" w:firstLine="0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/>
        </w:rPr>
        <w:t>上述</w:t>
      </w:r>
      <w:r w:rsidR="001C7BDB">
        <w:rPr>
          <w:rFonts w:asciiTheme="majorEastAsia" w:eastAsiaTheme="majorEastAsia" w:hAnsiTheme="majorEastAsia" w:hint="eastAsia"/>
        </w:rPr>
        <w:t>1</w:t>
      </w:r>
      <w:r w:rsidR="001C7BDB">
        <w:rPr>
          <w:rFonts w:asciiTheme="majorEastAsia" w:eastAsiaTheme="majorEastAsia" w:hAnsiTheme="majorEastAsia"/>
        </w:rPr>
        <w:t>0</w:t>
      </w:r>
      <w:r w:rsidRPr="00864CC3">
        <w:rPr>
          <w:rFonts w:asciiTheme="majorEastAsia" w:eastAsiaTheme="majorEastAsia" w:hAnsiTheme="majorEastAsia"/>
        </w:rPr>
        <w:t>點說明，請於繳件時刪除。</w:t>
      </w:r>
    </w:p>
    <w:p w14:paraId="662A0701" w14:textId="77777777" w:rsidR="00947AA5" w:rsidRPr="00864CC3" w:rsidRDefault="00947AA5" w:rsidP="00947AA5">
      <w:pPr>
        <w:adjustRightInd w:val="0"/>
        <w:snapToGrid w:val="0"/>
        <w:ind w:left="851"/>
        <w:rPr>
          <w:rFonts w:asciiTheme="majorEastAsia" w:eastAsiaTheme="majorEastAsia" w:hAnsiTheme="majorEastAsia"/>
        </w:rPr>
      </w:pPr>
    </w:p>
    <w:p w14:paraId="755B8F19" w14:textId="77777777" w:rsidR="00947AA5" w:rsidRPr="00864CC3" w:rsidRDefault="00947AA5" w:rsidP="00947AA5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EastAsia" w:eastAsiaTheme="majorEastAsia" w:hAnsiTheme="majorEastAsia"/>
          <w:sz w:val="24"/>
          <w:szCs w:val="24"/>
        </w:rPr>
      </w:pPr>
      <w:r w:rsidRPr="00864CC3">
        <w:rPr>
          <w:rFonts w:asciiTheme="majorEastAsia" w:eastAsiaTheme="majorEastAsia" w:hAnsiTheme="majorEastAsia"/>
          <w:sz w:val="24"/>
          <w:szCs w:val="24"/>
        </w:rPr>
        <w:t>編號：（</w:t>
      </w:r>
      <w:r w:rsidRPr="00864CC3">
        <w:rPr>
          <w:rFonts w:asciiTheme="majorEastAsia" w:eastAsiaTheme="majorEastAsia" w:hAnsiTheme="majorEastAsia" w:hint="eastAsia"/>
          <w:sz w:val="24"/>
          <w:szCs w:val="24"/>
        </w:rPr>
        <w:t>此欄位由</w:t>
      </w:r>
      <w:r w:rsidRPr="00864CC3">
        <w:rPr>
          <w:rFonts w:asciiTheme="majorEastAsia" w:eastAsiaTheme="majorEastAsia" w:hAnsiTheme="majorEastAsia"/>
          <w:sz w:val="24"/>
          <w:szCs w:val="24"/>
        </w:rPr>
        <w:t>主辦單位填寫）</w:t>
      </w:r>
    </w:p>
    <w:p w14:paraId="548DA339" w14:textId="77777777" w:rsidR="00947AA5" w:rsidRPr="00864CC3" w:rsidRDefault="00947AA5" w:rsidP="00947AA5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EastAsia" w:eastAsiaTheme="majorEastAsia" w:hAnsiTheme="majorEastAsia"/>
          <w:sz w:val="24"/>
          <w:szCs w:val="24"/>
        </w:rPr>
      </w:pPr>
      <w:r w:rsidRPr="00864CC3">
        <w:rPr>
          <w:rFonts w:asciiTheme="majorEastAsia" w:eastAsiaTheme="majorEastAsia" w:hAnsiTheme="majorEastAsia" w:hint="eastAsia"/>
          <w:sz w:val="24"/>
          <w:szCs w:val="24"/>
        </w:rPr>
        <w:t>中文</w:t>
      </w:r>
      <w:r w:rsidRPr="00864CC3">
        <w:rPr>
          <w:rFonts w:asciiTheme="majorEastAsia" w:eastAsiaTheme="majorEastAsia" w:hAnsiTheme="majorEastAsia"/>
          <w:sz w:val="24"/>
          <w:szCs w:val="24"/>
        </w:rPr>
        <w:t>專題名稱：</w:t>
      </w:r>
      <w:r w:rsidRPr="00864CC3">
        <w:rPr>
          <w:rFonts w:asciiTheme="majorEastAsia" w:eastAsiaTheme="majorEastAsia" w:hAnsiTheme="majorEastAsia" w:hint="eastAsia"/>
          <w:sz w:val="24"/>
          <w:szCs w:val="24"/>
        </w:rPr>
        <w:t>請填寫與線上報名系統一致之</w:t>
      </w:r>
      <w:r w:rsidRPr="00864CC3">
        <w:rPr>
          <w:rFonts w:asciiTheme="majorEastAsia" w:eastAsiaTheme="majorEastAsia" w:hAnsiTheme="majorEastAsia" w:hint="eastAsia"/>
          <w:b/>
          <w:sz w:val="24"/>
          <w:szCs w:val="24"/>
        </w:rPr>
        <w:t>中文專題</w:t>
      </w:r>
      <w:r w:rsidRPr="00864CC3">
        <w:rPr>
          <w:rFonts w:asciiTheme="majorEastAsia" w:eastAsiaTheme="majorEastAsia" w:hAnsiTheme="majorEastAsia" w:hint="eastAsia"/>
          <w:sz w:val="24"/>
          <w:szCs w:val="24"/>
        </w:rPr>
        <w:t>名稱</w:t>
      </w:r>
    </w:p>
    <w:p w14:paraId="58BBA656" w14:textId="77777777" w:rsidR="00947AA5" w:rsidRPr="00864CC3" w:rsidRDefault="00947AA5" w:rsidP="00947AA5">
      <w:pPr>
        <w:pStyle w:val="a7"/>
        <w:pBdr>
          <w:top w:val="thinThickSmallGap" w:sz="24" w:space="0" w:color="auto"/>
          <w:bottom w:val="thickThinSmallGap" w:sz="24" w:space="0" w:color="auto"/>
        </w:pBdr>
        <w:snapToGrid w:val="0"/>
        <w:jc w:val="both"/>
        <w:rPr>
          <w:rFonts w:asciiTheme="majorEastAsia" w:eastAsiaTheme="majorEastAsia" w:hAnsiTheme="majorEastAsia"/>
          <w:sz w:val="24"/>
          <w:szCs w:val="24"/>
        </w:rPr>
      </w:pPr>
      <w:r w:rsidRPr="00864CC3">
        <w:rPr>
          <w:rFonts w:asciiTheme="majorEastAsia" w:eastAsiaTheme="majorEastAsia" w:hAnsiTheme="majorEastAsia" w:hint="eastAsia"/>
          <w:sz w:val="24"/>
          <w:szCs w:val="24"/>
        </w:rPr>
        <w:t>英文專題名稱：請填寫與線上報名系統一致之</w:t>
      </w:r>
      <w:r w:rsidRPr="00864CC3">
        <w:rPr>
          <w:rFonts w:asciiTheme="majorEastAsia" w:eastAsiaTheme="majorEastAsia" w:hAnsiTheme="majorEastAsia" w:hint="eastAsia"/>
          <w:b/>
          <w:sz w:val="24"/>
          <w:szCs w:val="24"/>
        </w:rPr>
        <w:t>英文專題</w:t>
      </w:r>
      <w:r w:rsidRPr="00864CC3">
        <w:rPr>
          <w:rFonts w:asciiTheme="majorEastAsia" w:eastAsiaTheme="majorEastAsia" w:hAnsiTheme="majorEastAsia" w:hint="eastAsia"/>
          <w:sz w:val="24"/>
          <w:szCs w:val="24"/>
        </w:rPr>
        <w:t>名稱</w:t>
      </w:r>
    </w:p>
    <w:p w14:paraId="31E908E9" w14:textId="77777777" w:rsidR="00947AA5" w:rsidRPr="00864CC3" w:rsidRDefault="00947AA5" w:rsidP="00947AA5">
      <w:pPr>
        <w:adjustRightInd w:val="0"/>
        <w:snapToGrid w:val="0"/>
        <w:ind w:left="1620"/>
        <w:rPr>
          <w:rFonts w:asciiTheme="majorEastAsia" w:eastAsiaTheme="majorEastAsia" w:hAnsiTheme="majorEastAsia"/>
          <w:bCs/>
          <w:sz w:val="28"/>
        </w:rPr>
      </w:pPr>
    </w:p>
    <w:p w14:paraId="54079A0D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一、前言</w:t>
      </w:r>
    </w:p>
    <w:p w14:paraId="42ADC288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二、創意描述</w:t>
      </w:r>
    </w:p>
    <w:p w14:paraId="1F0CC522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三、系統功能簡介</w:t>
      </w:r>
    </w:p>
    <w:p w14:paraId="47F36824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四、系統特色</w:t>
      </w:r>
    </w:p>
    <w:p w14:paraId="5FEF0F28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五、系統開發工具與技術</w:t>
      </w:r>
    </w:p>
    <w:p w14:paraId="712568D0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六、系統使用對象</w:t>
      </w:r>
    </w:p>
    <w:p w14:paraId="4332FA5C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七、系統使用環境</w:t>
      </w:r>
    </w:p>
    <w:p w14:paraId="15BB6C92" w14:textId="77777777" w:rsidR="00947AA5" w:rsidRPr="00864CC3" w:rsidRDefault="00947AA5" w:rsidP="00947AA5">
      <w:pPr>
        <w:adjustRightInd w:val="0"/>
        <w:snapToGrid w:val="0"/>
        <w:ind w:leftChars="175" w:left="420"/>
        <w:rPr>
          <w:rFonts w:asciiTheme="majorEastAsia" w:eastAsiaTheme="majorEastAsia" w:hAnsiTheme="majorEastAsia"/>
          <w:bCs/>
          <w:sz w:val="28"/>
        </w:rPr>
      </w:pPr>
      <w:r w:rsidRPr="00864CC3">
        <w:rPr>
          <w:rFonts w:asciiTheme="majorEastAsia" w:eastAsiaTheme="majorEastAsia" w:hAnsiTheme="majorEastAsia"/>
          <w:bCs/>
          <w:sz w:val="28"/>
        </w:rPr>
        <w:t>八、結</w:t>
      </w:r>
      <w:r w:rsidRPr="00864CC3">
        <w:rPr>
          <w:rFonts w:asciiTheme="majorEastAsia" w:eastAsiaTheme="majorEastAsia" w:hAnsiTheme="majorEastAsia" w:hint="eastAsia"/>
          <w:bCs/>
          <w:sz w:val="28"/>
        </w:rPr>
        <w:t>語</w:t>
      </w:r>
      <w:bookmarkEnd w:id="0"/>
    </w:p>
    <w:p w14:paraId="5240EC03" w14:textId="2AE2F7E8" w:rsidR="00947AA5" w:rsidRPr="00864CC3" w:rsidRDefault="00947AA5">
      <w:pPr>
        <w:widowControl/>
        <w:rPr>
          <w:b/>
        </w:rPr>
      </w:pPr>
    </w:p>
    <w:sectPr w:rsidR="00947AA5" w:rsidRPr="00864CC3" w:rsidSect="00C73089">
      <w:footerReference w:type="default" r:id="rId8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3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5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9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1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4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6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8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0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3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4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7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9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0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2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3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4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5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6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7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9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0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1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2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3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0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2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89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1"/>
  </w:num>
  <w:num w:numId="8">
    <w:abstractNumId w:val="83"/>
  </w:num>
  <w:num w:numId="9">
    <w:abstractNumId w:val="92"/>
  </w:num>
  <w:num w:numId="10">
    <w:abstractNumId w:val="94"/>
  </w:num>
  <w:num w:numId="11">
    <w:abstractNumId w:val="34"/>
  </w:num>
  <w:num w:numId="12">
    <w:abstractNumId w:val="7"/>
  </w:num>
  <w:num w:numId="13">
    <w:abstractNumId w:val="67"/>
  </w:num>
  <w:num w:numId="14">
    <w:abstractNumId w:val="37"/>
  </w:num>
  <w:num w:numId="15">
    <w:abstractNumId w:val="40"/>
  </w:num>
  <w:num w:numId="16">
    <w:abstractNumId w:val="107"/>
  </w:num>
  <w:num w:numId="17">
    <w:abstractNumId w:val="74"/>
  </w:num>
  <w:num w:numId="18">
    <w:abstractNumId w:val="63"/>
  </w:num>
  <w:num w:numId="19">
    <w:abstractNumId w:val="25"/>
  </w:num>
  <w:num w:numId="20">
    <w:abstractNumId w:val="86"/>
  </w:num>
  <w:num w:numId="21">
    <w:abstractNumId w:val="102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99"/>
  </w:num>
  <w:num w:numId="27">
    <w:abstractNumId w:val="111"/>
  </w:num>
  <w:num w:numId="28">
    <w:abstractNumId w:val="76"/>
  </w:num>
  <w:num w:numId="29">
    <w:abstractNumId w:val="87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5"/>
  </w:num>
  <w:num w:numId="40">
    <w:abstractNumId w:val="96"/>
  </w:num>
  <w:num w:numId="41">
    <w:abstractNumId w:val="73"/>
  </w:num>
  <w:num w:numId="42">
    <w:abstractNumId w:val="91"/>
  </w:num>
  <w:num w:numId="43">
    <w:abstractNumId w:val="42"/>
  </w:num>
  <w:num w:numId="44">
    <w:abstractNumId w:val="77"/>
  </w:num>
  <w:num w:numId="45">
    <w:abstractNumId w:val="21"/>
  </w:num>
  <w:num w:numId="46">
    <w:abstractNumId w:val="109"/>
  </w:num>
  <w:num w:numId="47">
    <w:abstractNumId w:val="12"/>
  </w:num>
  <w:num w:numId="48">
    <w:abstractNumId w:val="70"/>
  </w:num>
  <w:num w:numId="49">
    <w:abstractNumId w:val="43"/>
  </w:num>
  <w:num w:numId="50">
    <w:abstractNumId w:val="39"/>
  </w:num>
  <w:num w:numId="51">
    <w:abstractNumId w:val="17"/>
  </w:num>
  <w:num w:numId="52">
    <w:abstractNumId w:val="79"/>
  </w:num>
  <w:num w:numId="53">
    <w:abstractNumId w:val="112"/>
  </w:num>
  <w:num w:numId="54">
    <w:abstractNumId w:val="55"/>
  </w:num>
  <w:num w:numId="55">
    <w:abstractNumId w:val="93"/>
  </w:num>
  <w:num w:numId="56">
    <w:abstractNumId w:val="68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6"/>
  </w:num>
  <w:num w:numId="62">
    <w:abstractNumId w:val="97"/>
  </w:num>
  <w:num w:numId="63">
    <w:abstractNumId w:val="98"/>
  </w:num>
  <w:num w:numId="64">
    <w:abstractNumId w:val="94"/>
  </w:num>
  <w:num w:numId="65">
    <w:abstractNumId w:val="20"/>
  </w:num>
  <w:num w:numId="66">
    <w:abstractNumId w:val="28"/>
  </w:num>
  <w:num w:numId="6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5"/>
  </w:num>
  <w:num w:numId="74">
    <w:abstractNumId w:val="0"/>
  </w:num>
  <w:num w:numId="75">
    <w:abstractNumId w:val="110"/>
  </w:num>
  <w:num w:numId="76">
    <w:abstractNumId w:val="81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0"/>
  </w:num>
  <w:num w:numId="80">
    <w:abstractNumId w:val="31"/>
  </w:num>
  <w:num w:numId="81">
    <w:abstractNumId w:val="56"/>
  </w:num>
  <w:num w:numId="82">
    <w:abstractNumId w:val="58"/>
  </w:num>
  <w:num w:numId="83">
    <w:abstractNumId w:val="78"/>
  </w:num>
  <w:num w:numId="84">
    <w:abstractNumId w:val="14"/>
  </w:num>
  <w:num w:numId="85">
    <w:abstractNumId w:val="41"/>
  </w:num>
  <w:num w:numId="86">
    <w:abstractNumId w:val="38"/>
  </w:num>
  <w:num w:numId="87">
    <w:abstractNumId w:val="66"/>
  </w:num>
  <w:num w:numId="88">
    <w:abstractNumId w:val="18"/>
  </w:num>
  <w:num w:numId="89">
    <w:abstractNumId w:val="71"/>
  </w:num>
  <w:num w:numId="90">
    <w:abstractNumId w:val="48"/>
  </w:num>
  <w:num w:numId="91">
    <w:abstractNumId w:val="54"/>
  </w:num>
  <w:num w:numId="92">
    <w:abstractNumId w:val="108"/>
  </w:num>
  <w:num w:numId="93">
    <w:abstractNumId w:val="75"/>
  </w:num>
  <w:num w:numId="94">
    <w:abstractNumId w:val="62"/>
  </w:num>
  <w:num w:numId="95">
    <w:abstractNumId w:val="104"/>
  </w:num>
  <w:num w:numId="96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4"/>
  </w:num>
  <w:num w:numId="101">
    <w:abstractNumId w:val="9"/>
  </w:num>
  <w:num w:numId="102">
    <w:abstractNumId w:val="61"/>
  </w:num>
  <w:num w:numId="103">
    <w:abstractNumId w:val="65"/>
  </w:num>
  <w:num w:numId="104">
    <w:abstractNumId w:val="32"/>
  </w:num>
  <w:num w:numId="105">
    <w:abstractNumId w:val="52"/>
  </w:num>
  <w:num w:numId="106">
    <w:abstractNumId w:val="84"/>
  </w:num>
  <w:num w:numId="107">
    <w:abstractNumId w:val="103"/>
  </w:num>
  <w:num w:numId="108">
    <w:abstractNumId w:val="3"/>
  </w:num>
  <w:num w:numId="109">
    <w:abstractNumId w:val="36"/>
  </w:num>
  <w:num w:numId="110">
    <w:abstractNumId w:val="80"/>
  </w:num>
  <w:num w:numId="111">
    <w:abstractNumId w:val="82"/>
  </w:num>
  <w:num w:numId="112">
    <w:abstractNumId w:val="35"/>
  </w:num>
  <w:num w:numId="113">
    <w:abstractNumId w:val="72"/>
  </w:num>
  <w:num w:numId="114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C7BDB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20B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0B02E-2055-418D-A2E0-DDF6A7D0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邱智筠</cp:lastModifiedBy>
  <cp:revision>19</cp:revision>
  <cp:lastPrinted>2026-04-02T03:24:00Z</cp:lastPrinted>
  <dcterms:created xsi:type="dcterms:W3CDTF">2026-04-09T07:14:00Z</dcterms:created>
  <dcterms:modified xsi:type="dcterms:W3CDTF">2026-07-27T06:40:00Z</dcterms:modified>
</cp:coreProperties>
</file>